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B21D" w14:textId="77777777" w:rsidR="00571600" w:rsidRDefault="00861B07">
      <w:pPr>
        <w:spacing w:afterLines="50" w:after="156" w:line="480" w:lineRule="exact"/>
        <w:textAlignment w:val="baseline"/>
        <w:outlineLvl w:val="0"/>
        <w:rPr>
          <w:rFonts w:ascii="黑体" w:eastAsia="黑体" w:hAnsi="黑体" w:cs="Courier New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Courier New" w:hint="eastAsia"/>
          <w:color w:val="333333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Courier New"/>
          <w:color w:val="333333"/>
          <w:sz w:val="28"/>
          <w:szCs w:val="28"/>
          <w:shd w:val="clear" w:color="auto" w:fill="FFFFFF"/>
        </w:rPr>
        <w:t>3</w:t>
      </w:r>
    </w:p>
    <w:p w14:paraId="6E7FD6E7" w14:textId="77777777" w:rsidR="00571600" w:rsidRDefault="00861B07">
      <w:pPr>
        <w:spacing w:line="480" w:lineRule="exact"/>
        <w:jc w:val="center"/>
        <w:textAlignment w:val="baseline"/>
        <w:outlineLvl w:val="0"/>
        <w:rPr>
          <w:rFonts w:ascii="方正小标宋简体" w:eastAsia="方正小标宋简体" w:hAnsi="仿宋" w:cs="Courier New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cs="Courier New" w:hint="eastAsia"/>
          <w:color w:val="333333"/>
          <w:sz w:val="36"/>
          <w:szCs w:val="36"/>
          <w:shd w:val="clear" w:color="auto" w:fill="FFFFFF"/>
        </w:rPr>
        <w:t>合肥工业大学学生社区导师工作管理制度</w:t>
      </w:r>
    </w:p>
    <w:p w14:paraId="396449FD" w14:textId="77777777" w:rsidR="00571600" w:rsidRDefault="00861B07">
      <w:pPr>
        <w:spacing w:line="480" w:lineRule="exact"/>
        <w:jc w:val="center"/>
        <w:textAlignment w:val="baseline"/>
        <w:outlineLvl w:val="0"/>
        <w:rPr>
          <w:rFonts w:ascii="方正小标宋简体" w:eastAsia="方正小标宋简体" w:hAnsi="仿宋" w:cs="Courier New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cs="Courier New" w:hint="eastAsia"/>
          <w:color w:val="333333"/>
          <w:sz w:val="36"/>
          <w:szCs w:val="36"/>
          <w:shd w:val="clear" w:color="auto" w:fill="FFFFFF"/>
        </w:rPr>
        <w:t>（试行）</w:t>
      </w:r>
    </w:p>
    <w:p w14:paraId="5777424E" w14:textId="77777777" w:rsidR="00571600" w:rsidRDefault="00571600">
      <w:pPr>
        <w:pStyle w:val="a7"/>
        <w:spacing w:line="480" w:lineRule="exact"/>
        <w:ind w:firstLine="560"/>
        <w:textAlignment w:val="baseline"/>
        <w:rPr>
          <w:rFonts w:ascii="仿宋_GB2312" w:eastAsia="仿宋_GB2312" w:hAnsi="仿宋" w:cs="Courier New"/>
          <w:color w:val="333333"/>
          <w:sz w:val="28"/>
          <w:szCs w:val="28"/>
          <w:shd w:val="clear" w:color="auto" w:fill="FFFFFF"/>
        </w:rPr>
      </w:pPr>
    </w:p>
    <w:p w14:paraId="15378A8C" w14:textId="77777777" w:rsidR="00571600" w:rsidRDefault="00861B07">
      <w:pPr>
        <w:pStyle w:val="a7"/>
        <w:spacing w:line="560" w:lineRule="exact"/>
        <w:ind w:firstLine="640"/>
        <w:textAlignment w:val="baseline"/>
        <w:rPr>
          <w:rFonts w:ascii="仿宋_GB2312" w:eastAsia="仿宋_GB2312" w:hAnsi="仿宋" w:cs="Courier New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为全面贯彻党的教育方针和习近平总书记关于教育的重要论述，落实立德树人根本任务，进一步发挥“一站式”学生社区作为重要育人阵地的作用，按照校党委安排部署，拟在学生社区建立“社区导师工作站”</w:t>
      </w:r>
      <w:bookmarkStart w:id="0" w:name="_Hlk113530832"/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，</w:t>
      </w:r>
      <w:bookmarkEnd w:id="0"/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选聘一批学生社区导师，下沉到学生社区开展相应的专业辅导工作，为学子打造“沉浸式”的育人空间，进一步推进形成全员全过程全方位育人格局。</w:t>
      </w:r>
    </w:p>
    <w:p w14:paraId="0ECAD908" w14:textId="77777777" w:rsidR="00571600" w:rsidRDefault="00861B0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一、学生社区导师选聘条件</w:t>
      </w:r>
    </w:p>
    <w:p w14:paraId="16F4B5EA" w14:textId="77777777" w:rsidR="00571600" w:rsidRDefault="00861B07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选聘对象为具备一定专业能力的教师，采用个人申请，学院（单位）推荐的方式选聘。学生社区导师分为学业导师、</w:t>
      </w:r>
      <w:proofErr w:type="gramStart"/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科创导师</w:t>
      </w:r>
      <w:proofErr w:type="gramEnd"/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、职业规划导师、生活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成长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导师、校外导师等。学业导师</w:t>
      </w:r>
      <w:proofErr w:type="gramStart"/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和科创导师</w:t>
      </w:r>
      <w:proofErr w:type="gramEnd"/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由学院推荐，职业规划导师由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党委学工部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推荐，生活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成长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导师由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党委学工部、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总务部推荐。学生社区聘请时代楷模、道德模范、国企骨干、杰出校友、退役军人等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校外人员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在社区担任校外导师。</w:t>
      </w:r>
    </w:p>
    <w:p w14:paraId="44F399B7" w14:textId="77777777" w:rsidR="00571600" w:rsidRDefault="00861B07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社区导师应该具备一定水平的专业能力；坚守立德树人初心，保持务实工作作风，有较高的工作热情，能保障一定的时间投入，为学校“一站式”学生社区建设贡献力量。</w:t>
      </w:r>
    </w:p>
    <w:p w14:paraId="505CD4CD" w14:textId="77777777" w:rsidR="00571600" w:rsidRDefault="00861B0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二、学生社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区导师工作职责</w:t>
      </w:r>
    </w:p>
    <w:p w14:paraId="145C95B7" w14:textId="77777777" w:rsidR="00571600" w:rsidRDefault="00861B07">
      <w:pPr>
        <w:pStyle w:val="a7"/>
        <w:spacing w:line="560" w:lineRule="exact"/>
        <w:ind w:firstLine="640"/>
        <w:textAlignment w:val="baseline"/>
        <w:rPr>
          <w:rFonts w:ascii="仿宋_GB2312" w:eastAsia="仿宋_GB2312" w:hAnsi="仿宋" w:cs="Courier New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学生社区导师依托社区导师工作站开展工作，通过开展社区讲堂、主题沙龙、成长问诊、师生对话等主题活动，帮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lastRenderedPageBreak/>
        <w:t>助学生答疑解惑，助力成长成才。</w:t>
      </w:r>
    </w:p>
    <w:p w14:paraId="3EE84DC5" w14:textId="77777777" w:rsidR="00571600" w:rsidRDefault="00861B07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每学期开展一讲综合知识教育的“社区讲堂”，将育人元素融入社区讲堂，让不同学科知识在工作站内传播和讲授，拓宽学生视野、促进学科交叉融合。</w:t>
      </w:r>
    </w:p>
    <w:p w14:paraId="70FC528F" w14:textId="77777777" w:rsidR="00571600" w:rsidRDefault="00861B07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每学期开展一期专业认知的“主题沙龙”，围绕专业介绍、学科前沿知识、学科发展走向等内容的介绍，帮助学生加强专业认知，激发学生的学科兴趣和发展潜力（学业导师</w:t>
      </w:r>
      <w:proofErr w:type="gramStart"/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和科创导师</w:t>
      </w:r>
      <w:proofErr w:type="gramEnd"/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主要承担）。</w:t>
      </w:r>
    </w:p>
    <w:p w14:paraId="1AF8298B" w14:textId="77777777" w:rsidR="00571600" w:rsidRDefault="00861B07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每学期开展一项近距离把脉的“成长问诊”，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社区导师利用丰富的人生阅历和人生经验，问诊学生成长过程中的问题与困惑，为学生答疑解惑，并引导他们形成正确的人生观、世界观和价值观。</w:t>
      </w:r>
    </w:p>
    <w:p w14:paraId="3D5E7B0F" w14:textId="77777777" w:rsidR="00571600" w:rsidRDefault="00861B07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每学期开展一场贴近生活的“师生对话”，通过深入宿舍走访、与学生共进晚餐、谈心谈话等活动形式，面对面与学生交流，深入了解学生成长中的实际问题，提供指导建议。</w:t>
      </w:r>
    </w:p>
    <w:p w14:paraId="6CA3C5D0" w14:textId="77777777" w:rsidR="00571600" w:rsidRDefault="00861B07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每学期开展一系列的生活技能指导，深入学生宿舍，帮助学生熟练掌握个人必须的生活技能，提升学生劳动意识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生活导师主要承担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" w:cs="Courier New" w:hint="eastAsia"/>
          <w:color w:val="333333"/>
          <w:sz w:val="32"/>
          <w:szCs w:val="32"/>
          <w:shd w:val="clear" w:color="auto" w:fill="FFFFFF"/>
        </w:rPr>
        <w:t>。</w:t>
      </w:r>
    </w:p>
    <w:p w14:paraId="61E8B4D2" w14:textId="77777777" w:rsidR="00571600" w:rsidRDefault="00861B07">
      <w:pPr>
        <w:pStyle w:val="vsbcontentstrong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textAlignment w:val="baseline"/>
        <w:rPr>
          <w:rFonts w:ascii="仿宋_GB2312" w:eastAsia="仿宋_GB2312" w:hAnsi="仿宋" w:cs="Courier New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Courier New" w:hint="eastAsia"/>
          <w:color w:val="333333"/>
          <w:kern w:val="2"/>
          <w:sz w:val="32"/>
          <w:szCs w:val="32"/>
          <w:shd w:val="clear" w:color="auto" w:fill="FFFFFF"/>
        </w:rPr>
        <w:t>6.</w:t>
      </w:r>
      <w:bookmarkStart w:id="1" w:name="_Hlk113536071"/>
      <w:r>
        <w:rPr>
          <w:rFonts w:ascii="仿宋_GB2312" w:eastAsia="仿宋_GB2312" w:hAnsi="仿宋" w:cs="Courier New" w:hint="eastAsia"/>
          <w:color w:val="333333"/>
          <w:kern w:val="2"/>
          <w:sz w:val="32"/>
          <w:szCs w:val="32"/>
          <w:shd w:val="clear" w:color="auto" w:fill="FFFFFF"/>
        </w:rPr>
        <w:t>校外导师</w:t>
      </w:r>
      <w:bookmarkEnd w:id="1"/>
      <w:r>
        <w:rPr>
          <w:rFonts w:ascii="仿宋_GB2312" w:eastAsia="仿宋_GB2312" w:hAnsi="仿宋" w:cs="Courier New" w:hint="eastAsia"/>
          <w:color w:val="333333"/>
          <w:kern w:val="2"/>
          <w:sz w:val="32"/>
          <w:szCs w:val="32"/>
          <w:shd w:val="clear" w:color="auto" w:fill="FFFFFF"/>
        </w:rPr>
        <w:t>定期在社区举办师生交流活动，</w:t>
      </w:r>
      <w:r w:rsidRPr="003B3012">
        <w:rPr>
          <w:rFonts w:ascii="仿宋_GB2312" w:eastAsia="仿宋_GB2312" w:hAnsi="仿宋" w:cs="Courier New" w:hint="eastAsia"/>
          <w:color w:val="333333"/>
          <w:kern w:val="2"/>
          <w:sz w:val="32"/>
          <w:szCs w:val="32"/>
          <w:shd w:val="clear" w:color="auto" w:fill="FFFFFF"/>
        </w:rPr>
        <w:t>分主题分类别</w:t>
      </w:r>
      <w:r>
        <w:rPr>
          <w:rFonts w:ascii="仿宋_GB2312" w:eastAsia="仿宋_GB2312" w:hAnsi="仿宋" w:cs="Courier New" w:hint="eastAsia"/>
          <w:color w:val="333333"/>
          <w:kern w:val="2"/>
          <w:sz w:val="32"/>
          <w:szCs w:val="32"/>
          <w:shd w:val="clear" w:color="auto" w:fill="FFFFFF"/>
        </w:rPr>
        <w:t>指导学生的品行养成和职业生涯规划</w:t>
      </w:r>
      <w:r>
        <w:rPr>
          <w:rFonts w:ascii="仿宋_GB2312" w:eastAsia="仿宋_GB2312" w:hAnsi="仿宋" w:cs="Courier New" w:hint="eastAsia"/>
          <w:color w:val="333333"/>
          <w:kern w:val="2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" w:cs="Courier New" w:hint="eastAsia"/>
          <w:color w:val="333333"/>
          <w:kern w:val="2"/>
          <w:sz w:val="32"/>
          <w:szCs w:val="32"/>
          <w:shd w:val="clear" w:color="auto" w:fill="FFFFFF"/>
        </w:rPr>
        <w:t>。</w:t>
      </w:r>
    </w:p>
    <w:p w14:paraId="376DCAA9" w14:textId="77777777" w:rsidR="00571600" w:rsidRDefault="00861B0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三、管理与考核</w:t>
      </w:r>
    </w:p>
    <w:p w14:paraId="0A047E3A" w14:textId="77777777" w:rsidR="00571600" w:rsidRDefault="00861B07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1.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由党委组织部，人事处和党委学生工作部（处）成立学生社区导师工作小组，负责具体的管理和考核工作。</w:t>
      </w:r>
    </w:p>
    <w:p w14:paraId="696B3FD3" w14:textId="77777777" w:rsidR="00571600" w:rsidRDefault="00861B07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2.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学生社区导师实行岗位聘任制，聘期原则上为一学年，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lastRenderedPageBreak/>
        <w:t>中途不得退出和调整。确有需要中途调整的，须本人向工作小组提出申请，经讨论后审批。</w:t>
      </w:r>
    </w:p>
    <w:p w14:paraId="527C69CD" w14:textId="77777777" w:rsidR="00571600" w:rsidRDefault="00861B07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3.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学生社区导师的考核分为日常考核和年度考核。日常工作考核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每学期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进行，由导师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每学期</w:t>
      </w:r>
      <w:proofErr w:type="gramStart"/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期末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前</w:t>
      </w:r>
      <w:proofErr w:type="gramEnd"/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向工作小组提交工作日志。年度考核由个人工作总结、学生评价等部分组成，具体按年度考核通知执行。</w:t>
      </w:r>
    </w:p>
    <w:p w14:paraId="09F3C9BF" w14:textId="77777777" w:rsidR="00571600" w:rsidRDefault="00861B07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4.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年度考核结果将作为职级职称晋升、提拔任用的重要参考。</w:t>
      </w:r>
    </w:p>
    <w:p w14:paraId="688F69EB" w14:textId="77777777" w:rsidR="00571600" w:rsidRDefault="00861B07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四、工作保障与发展</w:t>
      </w:r>
    </w:p>
    <w:p w14:paraId="60DF4BCA" w14:textId="77777777" w:rsidR="00571600" w:rsidRDefault="00861B07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1.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学校将统一发放学生社区导师聘书。</w:t>
      </w:r>
    </w:p>
    <w:p w14:paraId="716B620A" w14:textId="77777777" w:rsidR="00571600" w:rsidRDefault="00861B07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2.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根据个人考核情况，考核合格者，学校发放学生社区导师任职合格证明，对年度考核优秀的进行表彰奖励。</w:t>
      </w:r>
    </w:p>
    <w:p w14:paraId="3F9D1BC9" w14:textId="77777777" w:rsidR="00571600" w:rsidRDefault="00861B07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3.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担任社区兼职导师工作任职期满</w:t>
      </w:r>
      <w:proofErr w:type="gramStart"/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且考核</w:t>
      </w:r>
      <w:proofErr w:type="gramEnd"/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称职的，学校在其专业技术职务晋升中，认定其符合“至少担任一年辅导员或班主任（班导师）等学生工作经历”的基本要求。</w:t>
      </w:r>
    </w:p>
    <w:p w14:paraId="093FB521" w14:textId="77777777" w:rsidR="00571600" w:rsidRDefault="00861B07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Courier New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4.</w:t>
      </w:r>
      <w:r>
        <w:rPr>
          <w:rFonts w:ascii="仿宋_GB2312" w:eastAsia="仿宋_GB2312" w:hAnsi="仿宋" w:cs="Courier New" w:hint="eastAsia"/>
          <w:color w:val="333333"/>
          <w:kern w:val="0"/>
          <w:sz w:val="32"/>
          <w:szCs w:val="32"/>
        </w:rPr>
        <w:t>学生社区将为学生社区导师提供必要办公条件。</w:t>
      </w:r>
    </w:p>
    <w:sectPr w:rsidR="0057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70A2" w14:textId="77777777" w:rsidR="00861B07" w:rsidRDefault="00861B07" w:rsidP="003B3012">
      <w:r>
        <w:separator/>
      </w:r>
    </w:p>
  </w:endnote>
  <w:endnote w:type="continuationSeparator" w:id="0">
    <w:p w14:paraId="08C43DF6" w14:textId="77777777" w:rsidR="00861B07" w:rsidRDefault="00861B07" w:rsidP="003B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11D6" w14:textId="77777777" w:rsidR="00861B07" w:rsidRDefault="00861B07" w:rsidP="003B3012">
      <w:r>
        <w:separator/>
      </w:r>
    </w:p>
  </w:footnote>
  <w:footnote w:type="continuationSeparator" w:id="0">
    <w:p w14:paraId="210534C5" w14:textId="77777777" w:rsidR="00861B07" w:rsidRDefault="00861B07" w:rsidP="003B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ZjNWJiOGY1NjAyYTAwZGFiNTVjNmM5NzI0ZjY1ZDgifQ=="/>
  </w:docVars>
  <w:rsids>
    <w:rsidRoot w:val="00DA3F89"/>
    <w:rsid w:val="000C1B31"/>
    <w:rsid w:val="003B3012"/>
    <w:rsid w:val="0044223C"/>
    <w:rsid w:val="00512285"/>
    <w:rsid w:val="00571600"/>
    <w:rsid w:val="005D0DFB"/>
    <w:rsid w:val="005F1C8B"/>
    <w:rsid w:val="00600A86"/>
    <w:rsid w:val="00770E58"/>
    <w:rsid w:val="00773E40"/>
    <w:rsid w:val="00861B07"/>
    <w:rsid w:val="008B2AAC"/>
    <w:rsid w:val="00940036"/>
    <w:rsid w:val="00965BF2"/>
    <w:rsid w:val="00B215B5"/>
    <w:rsid w:val="00B42160"/>
    <w:rsid w:val="00CB5115"/>
    <w:rsid w:val="00CF7304"/>
    <w:rsid w:val="00DA3F89"/>
    <w:rsid w:val="00EC0B5B"/>
    <w:rsid w:val="00FE7CBE"/>
    <w:rsid w:val="1A735FD6"/>
    <w:rsid w:val="1C8A39C5"/>
    <w:rsid w:val="30F13C42"/>
    <w:rsid w:val="336619E7"/>
    <w:rsid w:val="7F4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F46A1"/>
  <w15:docId w15:val="{9A074E43-FD3F-4FB7-931F-9B303450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vsbcontentstrong">
    <w:name w:val="vsbcontent_stron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狄正烈</dc:creator>
  <cp:lastModifiedBy>盛义保</cp:lastModifiedBy>
  <cp:revision>9</cp:revision>
  <cp:lastPrinted>2022-12-07T00:42:00Z</cp:lastPrinted>
  <dcterms:created xsi:type="dcterms:W3CDTF">2022-10-09T07:38:00Z</dcterms:created>
  <dcterms:modified xsi:type="dcterms:W3CDTF">2023-03-24T00:18:00Z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0DD60F169E5F4B85B73437D1FFDF7D43</vt:lpwstr>
  </property>
</Properties>
</file>